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67395E4C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927106">
              <w:rPr>
                <w:b/>
                <w:bCs/>
                <w:sz w:val="24"/>
                <w:szCs w:val="24"/>
              </w:rPr>
              <w:t>November 26,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77777777" w:rsidR="004C47D3" w:rsidRPr="00711DD9" w:rsidRDefault="004C47D3" w:rsidP="00FF60A0">
            <w:pPr>
              <w:pStyle w:val="Standard1"/>
            </w:pPr>
            <w:r w:rsidRPr="00711DD9">
              <w:t xml:space="preserve">Guests: 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398BAB9A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927106">
              <w:t>October 29,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141F0E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>
              <w:t>Brokaw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1276C3" w14:paraId="704A630D" w14:textId="77777777" w:rsidTr="008D5847">
        <w:tc>
          <w:tcPr>
            <w:tcW w:w="9828" w:type="dxa"/>
          </w:tcPr>
          <w:p w14:paraId="755A7114" w14:textId="77777777" w:rsidR="001276C3" w:rsidRDefault="001276C3" w:rsidP="006C578B">
            <w:pPr>
              <w:pStyle w:val="Standard1"/>
            </w:pPr>
            <w:r>
              <w:t>Program Review</w:t>
            </w:r>
          </w:p>
          <w:p w14:paraId="05E803FC" w14:textId="3C0BAB8B" w:rsidR="001276C3" w:rsidRDefault="00927106" w:rsidP="00927106">
            <w:pPr>
              <w:pStyle w:val="Standard1"/>
              <w:numPr>
                <w:ilvl w:val="0"/>
                <w:numId w:val="7"/>
              </w:numPr>
            </w:pPr>
            <w:r>
              <w:t>MS in Business of Biotechnology from the Kelley School of Business</w:t>
            </w:r>
          </w:p>
          <w:p w14:paraId="4EBA4098" w14:textId="77777777" w:rsidR="00927106" w:rsidRDefault="00927106" w:rsidP="00927106">
            <w:pPr>
              <w:pStyle w:val="Standard1"/>
            </w:pPr>
          </w:p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1A45AA82" w14:textId="77777777" w:rsidR="00927106" w:rsidRDefault="00927106" w:rsidP="00927106">
            <w:pPr>
              <w:pStyle w:val="Standard1"/>
              <w:numPr>
                <w:ilvl w:val="0"/>
                <w:numId w:val="5"/>
              </w:numPr>
            </w:pPr>
            <w:r>
              <w:t>Moving the MS in Forensic &amp; Investigating Science Thesis curriculum with a concentration in Biology to Indiana University</w:t>
            </w:r>
          </w:p>
          <w:p w14:paraId="7DAAF126" w14:textId="77777777" w:rsidR="00927106" w:rsidRDefault="00927106" w:rsidP="00927106">
            <w:pPr>
              <w:pStyle w:val="Standard1"/>
              <w:numPr>
                <w:ilvl w:val="0"/>
                <w:numId w:val="5"/>
              </w:numPr>
            </w:pPr>
            <w:r>
              <w:t>Moving the MS in Forensic &amp; Investigating Science Thesis curriculum with a concentration in Chemistry into the Indiana University</w:t>
            </w:r>
          </w:p>
          <w:p w14:paraId="21F23A4A" w14:textId="77777777" w:rsidR="00927106" w:rsidRDefault="00927106" w:rsidP="00927106">
            <w:pPr>
              <w:pStyle w:val="Standard1"/>
              <w:numPr>
                <w:ilvl w:val="0"/>
                <w:numId w:val="5"/>
              </w:numPr>
            </w:pPr>
            <w:r>
              <w:t>Moving the MS in Forensic &amp; Investigating Science Non-Thesis curriculum with a concentration in Biology into the Indiana University</w:t>
            </w:r>
          </w:p>
          <w:p w14:paraId="64B2E98B" w14:textId="77777777" w:rsidR="00927106" w:rsidRDefault="00927106" w:rsidP="00927106">
            <w:pPr>
              <w:pStyle w:val="Standard1"/>
              <w:numPr>
                <w:ilvl w:val="0"/>
                <w:numId w:val="5"/>
              </w:numPr>
            </w:pPr>
            <w:r>
              <w:t>Moving the MS in Forensic &amp; Investigating Science Non-Thesis curriculum with a concentration in Chemistry into the Indiana University</w:t>
            </w:r>
          </w:p>
          <w:p w14:paraId="26261A11" w14:textId="1440EDE6" w:rsidR="001276C3" w:rsidRDefault="00927106" w:rsidP="00927106">
            <w:pPr>
              <w:pStyle w:val="Standard1"/>
              <w:numPr>
                <w:ilvl w:val="0"/>
                <w:numId w:val="5"/>
              </w:numPr>
            </w:pPr>
            <w:r>
              <w:t>Curriculum change to the Global Health Leadership (DrPH) program in the Fairbanks School of Public Health</w:t>
            </w:r>
          </w:p>
          <w:p w14:paraId="1EC2C6DC" w14:textId="77777777" w:rsidR="001276C3" w:rsidRPr="00520B88" w:rsidRDefault="001276C3" w:rsidP="006C578B">
            <w:pPr>
              <w:pStyle w:val="Standard1"/>
            </w:pP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F73099" w14:paraId="73222C6F" w14:textId="77777777" w:rsidTr="008D5847">
        <w:tc>
          <w:tcPr>
            <w:tcW w:w="11178" w:type="dxa"/>
            <w:gridSpan w:val="2"/>
          </w:tcPr>
          <w:p w14:paraId="3B2AC707" w14:textId="6A87A04D" w:rsidR="00F73099" w:rsidRDefault="00F73099" w:rsidP="00604182">
            <w:pPr>
              <w:pStyle w:val="Standard1"/>
            </w:pPr>
            <w:r>
              <w:t xml:space="preserve">Discussion: </w:t>
            </w:r>
          </w:p>
        </w:tc>
      </w:tr>
    </w:tbl>
    <w:p w14:paraId="3C94F7D7" w14:textId="77777777" w:rsidR="00604182" w:rsidRDefault="00604182" w:rsidP="006C578B"/>
    <w:p w14:paraId="7E204A73" w14:textId="47B1F9A1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927106">
        <w:rPr>
          <w:b/>
        </w:rPr>
        <w:t>January 28, 202</w:t>
      </w:r>
      <w:r w:rsidR="00FC032F">
        <w:rPr>
          <w:b/>
        </w:rPr>
        <w:t>5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7A19"/>
    <w:multiLevelType w:val="hybridMultilevel"/>
    <w:tmpl w:val="C18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4"/>
  </w:num>
  <w:num w:numId="5" w16cid:durableId="369038147">
    <w:abstractNumId w:val="5"/>
  </w:num>
  <w:num w:numId="6" w16cid:durableId="940594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3034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408FD"/>
    <w:rsid w:val="004655DC"/>
    <w:rsid w:val="00475127"/>
    <w:rsid w:val="00477E24"/>
    <w:rsid w:val="004968D3"/>
    <w:rsid w:val="004A16DB"/>
    <w:rsid w:val="004A3ED8"/>
    <w:rsid w:val="004C47D3"/>
    <w:rsid w:val="004D5CFD"/>
    <w:rsid w:val="004D7ED5"/>
    <w:rsid w:val="004F670D"/>
    <w:rsid w:val="0050422E"/>
    <w:rsid w:val="00520B88"/>
    <w:rsid w:val="00524AB4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6EC8"/>
    <w:rsid w:val="008978AE"/>
    <w:rsid w:val="008A5F4F"/>
    <w:rsid w:val="008A7CFF"/>
    <w:rsid w:val="008A7E52"/>
    <w:rsid w:val="008D5847"/>
    <w:rsid w:val="008F5FA6"/>
    <w:rsid w:val="009105DE"/>
    <w:rsid w:val="00927106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032F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262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2024-11-14T14:57:00Z</dcterms:created>
  <dcterms:modified xsi:type="dcterms:W3CDTF">2024-11-14T14:57:00Z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